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EAB02" w14:textId="30EA41D0" w:rsidR="0031483F" w:rsidRPr="00195FAE" w:rsidRDefault="00195FAE" w:rsidP="00195FAE">
      <w:pPr>
        <w:jc w:val="center"/>
        <w:rPr>
          <w:sz w:val="32"/>
          <w:szCs w:val="32"/>
        </w:rPr>
      </w:pPr>
      <w:r w:rsidRPr="00195FAE">
        <w:rPr>
          <w:sz w:val="32"/>
          <w:szCs w:val="32"/>
        </w:rPr>
        <w:t>Community Preservation Committee</w:t>
      </w:r>
    </w:p>
    <w:p w14:paraId="48A58009" w14:textId="25EB8B40" w:rsidR="00195FAE" w:rsidRDefault="00195FAE" w:rsidP="00195FAE">
      <w:pPr>
        <w:jc w:val="center"/>
      </w:pPr>
      <w:r>
        <w:t>October 11, 2023</w:t>
      </w:r>
    </w:p>
    <w:p w14:paraId="281F4539" w14:textId="77777777" w:rsidR="00195FAE" w:rsidRDefault="00195FAE" w:rsidP="00195FAE">
      <w:pPr>
        <w:jc w:val="center"/>
      </w:pPr>
    </w:p>
    <w:p w14:paraId="76BC4573" w14:textId="02EAC4B8" w:rsidR="00195FAE" w:rsidRDefault="007C55AC" w:rsidP="00195FAE">
      <w:pPr>
        <w:jc w:val="center"/>
      </w:pPr>
      <w:r>
        <w:t>APPROVED MEETING MINUTES</w:t>
      </w:r>
    </w:p>
    <w:p w14:paraId="5847C63B" w14:textId="77777777" w:rsidR="00195FAE" w:rsidRDefault="00195FAE"/>
    <w:p w14:paraId="33BB3B9A" w14:textId="66CCF079" w:rsidR="00195FAE" w:rsidRDefault="00195FAE">
      <w:r>
        <w:t>Present: Derrill Bazzy, Beth Green, Mitzi Pratt, Rudy Sanfillipo, Woody Vanderhoop</w:t>
      </w:r>
    </w:p>
    <w:p w14:paraId="68588E50" w14:textId="746F2435" w:rsidR="00195FAE" w:rsidRDefault="00195FAE">
      <w:r>
        <w:t xml:space="preserve"> </w:t>
      </w:r>
    </w:p>
    <w:p w14:paraId="715F3858" w14:textId="3588DD1B" w:rsidR="00195FAE" w:rsidRDefault="00195FAE">
      <w:r>
        <w:t>Guests: Keith McGuire, IHT; Jamie Vanderhoop, Park and Rec Committee; Mike Hebert, Aquinnah Housing Committee</w:t>
      </w:r>
    </w:p>
    <w:p w14:paraId="2F68971A" w14:textId="77777777" w:rsidR="00195FAE" w:rsidRDefault="00195FAE"/>
    <w:p w14:paraId="05C4B855" w14:textId="77777777" w:rsidR="00195FAE" w:rsidRDefault="00195FAE"/>
    <w:p w14:paraId="47B7408A" w14:textId="1E75B495" w:rsidR="00195FAE" w:rsidRDefault="00195FAE" w:rsidP="00A227A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227AE">
        <w:rPr>
          <w:b/>
          <w:bCs/>
          <w:sz w:val="28"/>
          <w:szCs w:val="28"/>
        </w:rPr>
        <w:t>FUNDING APPLICATIONS</w:t>
      </w:r>
    </w:p>
    <w:p w14:paraId="1630096F" w14:textId="77777777" w:rsidR="00A227AE" w:rsidRPr="00A227AE" w:rsidRDefault="00A227AE" w:rsidP="00A227AE">
      <w:pPr>
        <w:pStyle w:val="ListParagraph"/>
        <w:ind w:left="360"/>
        <w:rPr>
          <w:b/>
          <w:bCs/>
          <w:sz w:val="28"/>
          <w:szCs w:val="28"/>
        </w:rPr>
      </w:pPr>
    </w:p>
    <w:p w14:paraId="7D237036" w14:textId="08C5A5E0" w:rsidR="00195FAE" w:rsidRPr="00195FAE" w:rsidRDefault="00195FAE" w:rsidP="00195FAE">
      <w:pPr>
        <w:pStyle w:val="ListParagraph"/>
        <w:numPr>
          <w:ilvl w:val="0"/>
          <w:numId w:val="1"/>
        </w:numPr>
        <w:rPr>
          <w:u w:val="single"/>
        </w:rPr>
      </w:pPr>
      <w:r w:rsidRPr="00195FAE">
        <w:rPr>
          <w:u w:val="single"/>
        </w:rPr>
        <w:t xml:space="preserve">Supplemental </w:t>
      </w:r>
      <w:r w:rsidR="00FC1FBD">
        <w:rPr>
          <w:u w:val="single"/>
        </w:rPr>
        <w:t xml:space="preserve">Funds for </w:t>
      </w:r>
      <w:r w:rsidRPr="00195FAE">
        <w:rPr>
          <w:u w:val="single"/>
        </w:rPr>
        <w:t xml:space="preserve">Town Center Playground </w:t>
      </w:r>
    </w:p>
    <w:p w14:paraId="32606592" w14:textId="423C2AE2" w:rsidR="00195FAE" w:rsidRDefault="00195FAE" w:rsidP="00195FAE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>Amount of Request: $25,000</w:t>
      </w:r>
    </w:p>
    <w:p w14:paraId="49156001" w14:textId="037B75BC" w:rsidR="00195FAE" w:rsidRDefault="00195FAE" w:rsidP="00195FAE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>Applicant: Park and Recreation Committee</w:t>
      </w:r>
    </w:p>
    <w:p w14:paraId="5334EFBF" w14:textId="33C3D730" w:rsidR="00FC1FBD" w:rsidRDefault="00A227AE" w:rsidP="00FC1FBD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>For: Pathways, parking, benches and shaded seating</w:t>
      </w:r>
      <w:r w:rsidR="00FC1FBD">
        <w:t>. Project goals, action</w:t>
      </w:r>
      <w:r w:rsidR="00166938">
        <w:t xml:space="preserve"> plan, timeline and </w:t>
      </w:r>
      <w:r w:rsidR="00FC1FBD">
        <w:t xml:space="preserve">budget details were distributed. </w:t>
      </w:r>
    </w:p>
    <w:p w14:paraId="1D894ED4" w14:textId="7558F3BE" w:rsidR="00A227AE" w:rsidRPr="00A227AE" w:rsidRDefault="00A227AE" w:rsidP="00195FAE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i/>
          <w:iCs/>
        </w:rPr>
      </w:pPr>
      <w:r>
        <w:t>Following discussion</w:t>
      </w:r>
      <w:r w:rsidR="00FE02FF">
        <w:t>,</w:t>
      </w:r>
      <w:r>
        <w:t xml:space="preserve"> </w:t>
      </w:r>
      <w:proofErr w:type="gramStart"/>
      <w:r w:rsidR="00FE02FF">
        <w:rPr>
          <w:i/>
          <w:iCs/>
        </w:rPr>
        <w:t>request</w:t>
      </w:r>
      <w:proofErr w:type="gramEnd"/>
      <w:r w:rsidRPr="00A227AE">
        <w:rPr>
          <w:i/>
          <w:iCs/>
        </w:rPr>
        <w:t xml:space="preserve"> was unanimously</w:t>
      </w:r>
      <w:r>
        <w:rPr>
          <w:i/>
          <w:iCs/>
        </w:rPr>
        <w:t xml:space="preserve"> approved.</w:t>
      </w:r>
    </w:p>
    <w:p w14:paraId="1CCD63D4" w14:textId="77777777" w:rsidR="00195FAE" w:rsidRDefault="00195FAE" w:rsidP="00195FAE">
      <w:pPr>
        <w:tabs>
          <w:tab w:val="left" w:pos="720"/>
        </w:tabs>
      </w:pPr>
    </w:p>
    <w:p w14:paraId="149576BF" w14:textId="2E01B3A8" w:rsidR="00195FAE" w:rsidRPr="00A227AE" w:rsidRDefault="00FC1FBD" w:rsidP="00A227AE">
      <w:pPr>
        <w:pStyle w:val="ListParagraph"/>
        <w:numPr>
          <w:ilvl w:val="0"/>
          <w:numId w:val="1"/>
        </w:numPr>
        <w:rPr>
          <w:u w:val="single"/>
        </w:rPr>
      </w:pPr>
      <w:r w:rsidRPr="00A227AE">
        <w:rPr>
          <w:u w:val="single"/>
        </w:rPr>
        <w:t xml:space="preserve">Supplemental </w:t>
      </w:r>
      <w:r>
        <w:rPr>
          <w:u w:val="single"/>
        </w:rPr>
        <w:t xml:space="preserve">Funds for </w:t>
      </w:r>
      <w:r w:rsidR="00195FAE" w:rsidRPr="00A227AE">
        <w:rPr>
          <w:u w:val="single"/>
        </w:rPr>
        <w:t xml:space="preserve">Carl </w:t>
      </w:r>
      <w:proofErr w:type="spellStart"/>
      <w:r w:rsidR="00195FAE" w:rsidRPr="00A227AE">
        <w:rPr>
          <w:u w:val="single"/>
        </w:rPr>
        <w:t>Wi</w:t>
      </w:r>
      <w:r w:rsidR="005D7621">
        <w:rPr>
          <w:u w:val="single"/>
        </w:rPr>
        <w:t>d</w:t>
      </w:r>
      <w:r w:rsidR="00195FAE" w:rsidRPr="00A227AE">
        <w:rPr>
          <w:u w:val="single"/>
        </w:rPr>
        <w:t>diss</w:t>
      </w:r>
      <w:proofErr w:type="spellEnd"/>
      <w:r w:rsidR="00195FAE" w:rsidRPr="00A227AE">
        <w:rPr>
          <w:u w:val="single"/>
        </w:rPr>
        <w:t xml:space="preserve"> Way</w:t>
      </w:r>
      <w:r w:rsidR="00FE02FF">
        <w:rPr>
          <w:u w:val="single"/>
        </w:rPr>
        <w:t xml:space="preserve"> Apartment</w:t>
      </w:r>
      <w:r>
        <w:rPr>
          <w:u w:val="single"/>
        </w:rPr>
        <w:t>s</w:t>
      </w:r>
      <w:r w:rsidR="00195FAE" w:rsidRPr="00A227AE">
        <w:rPr>
          <w:u w:val="single"/>
        </w:rPr>
        <w:t xml:space="preserve"> </w:t>
      </w:r>
    </w:p>
    <w:p w14:paraId="6EEF4DEE" w14:textId="2D139F38" w:rsidR="00195FAE" w:rsidRDefault="00A227AE" w:rsidP="00A227AE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>Amount of Request: $150,000</w:t>
      </w:r>
    </w:p>
    <w:p w14:paraId="176620CE" w14:textId="2FB5ACEF" w:rsidR="00A227AE" w:rsidRDefault="00A227AE" w:rsidP="00A227AE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>Applicant: IHT</w:t>
      </w:r>
    </w:p>
    <w:p w14:paraId="1B90FD63" w14:textId="3DFD1634" w:rsidR="00A227AE" w:rsidRDefault="00A227AE" w:rsidP="00A227AE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 xml:space="preserve">For: Additional funds for the </w:t>
      </w:r>
      <w:r w:rsidR="00FE02FF">
        <w:t>Carl Widdis Way Apartments</w:t>
      </w:r>
      <w:r>
        <w:t xml:space="preserve"> as actual bids came in significantly higher than when original CPC dollars were approved</w:t>
      </w:r>
      <w:r w:rsidR="00FE02FF">
        <w:t xml:space="preserve">. Project budget details were distributed. </w:t>
      </w:r>
    </w:p>
    <w:p w14:paraId="06C4F4A1" w14:textId="77777777" w:rsidR="002E2615" w:rsidRDefault="002E2615" w:rsidP="002E2615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 xml:space="preserve">Note: Mitzi Pratt led the discussion; Derrill Bazzy recused himself. Keith McGuire, IHT, spoke to the project. </w:t>
      </w:r>
    </w:p>
    <w:p w14:paraId="7DFD29C7" w14:textId="243218A8" w:rsidR="00A227AE" w:rsidRDefault="00A227AE" w:rsidP="00A227AE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 xml:space="preserve">Comments: Original budget was $1,783,600. </w:t>
      </w:r>
      <w:proofErr w:type="gramStart"/>
      <w:r>
        <w:t>Current</w:t>
      </w:r>
      <w:proofErr w:type="gramEnd"/>
      <w:r>
        <w:t xml:space="preserve"> budget </w:t>
      </w:r>
      <w:r w:rsidR="005D7621">
        <w:t xml:space="preserve">is $2,434,108.  </w:t>
      </w:r>
      <w:r w:rsidR="00FE02FF">
        <w:t xml:space="preserve">CPC has already committed significant funds to this project. CPC has already borrowed $310,000, with annual mortgage payments of $46,000. </w:t>
      </w:r>
      <w:r w:rsidR="005D7621">
        <w:t>IHT has identified resources for some of the additional cost.</w:t>
      </w:r>
      <w:r w:rsidR="00166938">
        <w:t xml:space="preserve"> In total, CPC is projected to spend a total of $701,466 with </w:t>
      </w:r>
      <w:proofErr w:type="gramStart"/>
      <w:r w:rsidR="00166938">
        <w:t>infusion</w:t>
      </w:r>
      <w:proofErr w:type="gramEnd"/>
      <w:r w:rsidR="00166938">
        <w:t xml:space="preserve"> of these new funds. </w:t>
      </w:r>
    </w:p>
    <w:p w14:paraId="6DDD1CDA" w14:textId="51C11C7D" w:rsidR="005D7621" w:rsidRPr="005D7621" w:rsidRDefault="005D7621" w:rsidP="00A227AE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i/>
          <w:iCs/>
        </w:rPr>
      </w:pPr>
      <w:r>
        <w:t xml:space="preserve">Following discussion </w:t>
      </w:r>
      <w:r w:rsidRPr="005D7621">
        <w:rPr>
          <w:i/>
          <w:iCs/>
        </w:rPr>
        <w:t xml:space="preserve">Request for additional $150,000 was unanimously approved </w:t>
      </w:r>
      <w:r w:rsidRPr="002E2615">
        <w:rPr>
          <w:i/>
          <w:iCs/>
        </w:rPr>
        <w:t>and it</w:t>
      </w:r>
      <w:r>
        <w:t xml:space="preserve"> </w:t>
      </w:r>
      <w:r w:rsidRPr="005D7621">
        <w:rPr>
          <w:i/>
          <w:iCs/>
        </w:rPr>
        <w:t>was unanimously</w:t>
      </w:r>
      <w:r>
        <w:t xml:space="preserve"> </w:t>
      </w:r>
      <w:r w:rsidRPr="005D7621">
        <w:rPr>
          <w:i/>
          <w:iCs/>
        </w:rPr>
        <w:t>approved to borrow $90,000 of the</w:t>
      </w:r>
      <w:r>
        <w:rPr>
          <w:i/>
          <w:iCs/>
        </w:rPr>
        <w:t xml:space="preserve"> needed</w:t>
      </w:r>
      <w:r w:rsidRPr="005D7621">
        <w:rPr>
          <w:i/>
          <w:iCs/>
        </w:rPr>
        <w:t xml:space="preserve"> funds and take $60,000 from reserves. </w:t>
      </w:r>
    </w:p>
    <w:p w14:paraId="452B48BE" w14:textId="77777777" w:rsidR="00A227AE" w:rsidRDefault="00A227AE" w:rsidP="00195FAE">
      <w:pPr>
        <w:tabs>
          <w:tab w:val="left" w:pos="720"/>
        </w:tabs>
      </w:pPr>
    </w:p>
    <w:p w14:paraId="6C3A149C" w14:textId="5F9154D9" w:rsidR="00195FAE" w:rsidRPr="005D7621" w:rsidRDefault="00195FAE" w:rsidP="005D7621">
      <w:pPr>
        <w:pStyle w:val="ListParagraph"/>
        <w:numPr>
          <w:ilvl w:val="0"/>
          <w:numId w:val="1"/>
        </w:numPr>
        <w:rPr>
          <w:u w:val="single"/>
        </w:rPr>
      </w:pPr>
      <w:r w:rsidRPr="005D7621">
        <w:rPr>
          <w:u w:val="single"/>
        </w:rPr>
        <w:t xml:space="preserve">Funds for </w:t>
      </w:r>
      <w:r w:rsidR="00A227AE" w:rsidRPr="005D7621">
        <w:rPr>
          <w:u w:val="single"/>
        </w:rPr>
        <w:t xml:space="preserve">pre-development costs for possible conversion of </w:t>
      </w:r>
      <w:r w:rsidR="005D7621">
        <w:rPr>
          <w:u w:val="single"/>
        </w:rPr>
        <w:t>p</w:t>
      </w:r>
      <w:r w:rsidR="00A227AE" w:rsidRPr="005D7621">
        <w:rPr>
          <w:u w:val="single"/>
        </w:rPr>
        <w:t>arsonage into affordable</w:t>
      </w:r>
      <w:r w:rsidR="003472B6">
        <w:rPr>
          <w:u w:val="single"/>
        </w:rPr>
        <w:t xml:space="preserve"> rental</w:t>
      </w:r>
      <w:r w:rsidR="00A227AE" w:rsidRPr="005D7621">
        <w:rPr>
          <w:u w:val="single"/>
        </w:rPr>
        <w:t xml:space="preserve"> housing</w:t>
      </w:r>
    </w:p>
    <w:p w14:paraId="6EA128D3" w14:textId="784536A9" w:rsidR="005D7621" w:rsidRDefault="005D7621" w:rsidP="005D7621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>Amount of Request: $20,000</w:t>
      </w:r>
    </w:p>
    <w:p w14:paraId="7AA2A039" w14:textId="219E3FBB" w:rsidR="005D7621" w:rsidRDefault="005D7621" w:rsidP="005D7621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>Applicant: Derrill Bazzy, volunteer, on behalf of the Gay Head Indian Baptist Church</w:t>
      </w:r>
    </w:p>
    <w:p w14:paraId="2CFD6550" w14:textId="7FA01F09" w:rsidR="005D7621" w:rsidRDefault="005D7621" w:rsidP="005D7621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lastRenderedPageBreak/>
        <w:t>For: Preliminary pre-development costs for possible conversion of the Church parsonage into affordable housing</w:t>
      </w:r>
    </w:p>
    <w:p w14:paraId="069983C1" w14:textId="3831D154" w:rsidR="003472B6" w:rsidRPr="00166938" w:rsidRDefault="003472B6" w:rsidP="005D7621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i/>
          <w:iCs/>
        </w:rPr>
      </w:pPr>
      <w:r w:rsidRPr="00166938">
        <w:rPr>
          <w:i/>
          <w:iCs/>
        </w:rPr>
        <w:t xml:space="preserve">Note: Quorum no longer present so vote could not be taken. </w:t>
      </w:r>
    </w:p>
    <w:p w14:paraId="46F71BAF" w14:textId="28152DCB" w:rsidR="003472B6" w:rsidRDefault="003472B6" w:rsidP="005D7621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>Proposal and background information:  Rustic draft blueprint was included in the proposal. The building is currently in good shape structurally. Would be two affordable apartments.  Ownership would be retained by the Church.</w:t>
      </w:r>
      <w:r w:rsidR="00166938">
        <w:t xml:space="preserve"> Hope is that IHT would play a development role in this project. </w:t>
      </w:r>
    </w:p>
    <w:p w14:paraId="7426FCB7" w14:textId="6979EAFB" w:rsidR="003472B6" w:rsidRDefault="003472B6" w:rsidP="005D7621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 xml:space="preserve">Note: The Church leadership </w:t>
      </w:r>
      <w:r w:rsidR="002E2615">
        <w:t xml:space="preserve">is interested in pursuing this project. They </w:t>
      </w:r>
      <w:r>
        <w:t>understand</w:t>
      </w:r>
      <w:r w:rsidR="002E2615">
        <w:t xml:space="preserve"> </w:t>
      </w:r>
      <w:r>
        <w:t>that if the parsonage is converted to affordable housing it cannot be used by a future parson and that applicants for the rental units would be by lottery, the same as any other affordable housing</w:t>
      </w:r>
      <w:r w:rsidR="002E2615">
        <w:t>,</w:t>
      </w:r>
      <w:r>
        <w:t xml:space="preserve"> with no preference for congregants. </w:t>
      </w:r>
    </w:p>
    <w:p w14:paraId="07729D1D" w14:textId="36E46A07" w:rsidR="005D7621" w:rsidRDefault="005D7621" w:rsidP="005D7621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 xml:space="preserve">Comments: </w:t>
      </w:r>
      <w:r w:rsidR="003472B6">
        <w:t xml:space="preserve">Concerns voiced about the need for community input, particularly from Church members, before the parsonage is changed to affordable housing. </w:t>
      </w:r>
    </w:p>
    <w:p w14:paraId="67A2D775" w14:textId="414EE4AA" w:rsidR="00A320FE" w:rsidRDefault="00A320FE" w:rsidP="005D7621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 xml:space="preserve">No decision </w:t>
      </w:r>
      <w:proofErr w:type="gramStart"/>
      <w:r>
        <w:t>made</w:t>
      </w:r>
      <w:proofErr w:type="gramEnd"/>
      <w:r>
        <w:t xml:space="preserve">. Derrill will seek additional information. </w:t>
      </w:r>
    </w:p>
    <w:p w14:paraId="4F7B1991" w14:textId="77777777" w:rsidR="003472B6" w:rsidRDefault="003472B6" w:rsidP="003472B6">
      <w:pPr>
        <w:tabs>
          <w:tab w:val="left" w:pos="720"/>
        </w:tabs>
      </w:pPr>
    </w:p>
    <w:p w14:paraId="35864E2B" w14:textId="77777777" w:rsidR="003472B6" w:rsidRDefault="003472B6" w:rsidP="003472B6">
      <w:pPr>
        <w:tabs>
          <w:tab w:val="left" w:pos="720"/>
        </w:tabs>
      </w:pPr>
    </w:p>
    <w:p w14:paraId="2CEA6D73" w14:textId="1A705330" w:rsidR="003472B6" w:rsidRDefault="003472B6" w:rsidP="003472B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3472B6">
        <w:rPr>
          <w:b/>
          <w:bCs/>
          <w:sz w:val="28"/>
          <w:szCs w:val="28"/>
        </w:rPr>
        <w:t>Budget Review</w:t>
      </w:r>
    </w:p>
    <w:p w14:paraId="4309C76E" w14:textId="77777777" w:rsidR="00B24605" w:rsidRDefault="00B24605" w:rsidP="00B24605">
      <w:pPr>
        <w:pStyle w:val="ListParagraph"/>
        <w:ind w:left="360"/>
        <w:rPr>
          <w:b/>
          <w:bCs/>
          <w:sz w:val="28"/>
          <w:szCs w:val="28"/>
        </w:rPr>
      </w:pPr>
    </w:p>
    <w:p w14:paraId="1C438AE1" w14:textId="03A9403C" w:rsidR="003472B6" w:rsidRPr="00B24605" w:rsidRDefault="00B24605" w:rsidP="00B24605">
      <w:pPr>
        <w:pStyle w:val="ListParagraph"/>
        <w:numPr>
          <w:ilvl w:val="0"/>
          <w:numId w:val="1"/>
        </w:numPr>
        <w:rPr>
          <w:u w:val="single"/>
        </w:rPr>
      </w:pPr>
      <w:r w:rsidRPr="00B24605">
        <w:rPr>
          <w:u w:val="single"/>
        </w:rPr>
        <w:t>current balances</w:t>
      </w:r>
      <w:r w:rsidR="00A320FE">
        <w:rPr>
          <w:u w:val="single"/>
        </w:rPr>
        <w:t xml:space="preserve"> from previously approved CPC funds</w:t>
      </w:r>
    </w:p>
    <w:p w14:paraId="0334478F" w14:textId="040EB19D" w:rsidR="00A320FE" w:rsidRDefault="00A320FE" w:rsidP="00B24605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 xml:space="preserve">Committee members received a balance sheet prior to the meeting. </w:t>
      </w:r>
    </w:p>
    <w:p w14:paraId="7EC96A22" w14:textId="1B0E383A" w:rsidR="003472B6" w:rsidRDefault="00B24605" w:rsidP="00B24605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 w:rsidRPr="00B24605">
        <w:t xml:space="preserve">Questions </w:t>
      </w:r>
      <w:r w:rsidR="00A320FE">
        <w:t xml:space="preserve">for clarification </w:t>
      </w:r>
      <w:r w:rsidRPr="00B24605">
        <w:t xml:space="preserve">were </w:t>
      </w:r>
      <w:r>
        <w:t>answered</w:t>
      </w:r>
      <w:r w:rsidRPr="00B24605">
        <w:t xml:space="preserve"> by the chair.</w:t>
      </w:r>
    </w:p>
    <w:p w14:paraId="30645AC5" w14:textId="37273A50" w:rsidR="00B24605" w:rsidRPr="00B24605" w:rsidRDefault="00B24605" w:rsidP="00B24605">
      <w:pPr>
        <w:pStyle w:val="ListParagraph"/>
        <w:numPr>
          <w:ilvl w:val="0"/>
          <w:numId w:val="1"/>
        </w:numPr>
        <w:rPr>
          <w:u w:val="single"/>
        </w:rPr>
      </w:pPr>
      <w:r w:rsidRPr="00B24605">
        <w:rPr>
          <w:u w:val="single"/>
        </w:rPr>
        <w:t>Town Hall Curtain Restoration</w:t>
      </w:r>
    </w:p>
    <w:p w14:paraId="593EBE9E" w14:textId="435F187E" w:rsidR="00B24605" w:rsidRPr="00A227AE" w:rsidRDefault="00B24605" w:rsidP="00B24605">
      <w:pPr>
        <w:pStyle w:val="ListParagraph"/>
        <w:numPr>
          <w:ilvl w:val="1"/>
          <w:numId w:val="1"/>
        </w:numPr>
        <w:tabs>
          <w:tab w:val="left" w:pos="720"/>
        </w:tabs>
        <w:ind w:left="720"/>
        <w:rPr>
          <w:i/>
          <w:iCs/>
        </w:rPr>
      </w:pPr>
      <w:r>
        <w:t xml:space="preserve">Following </w:t>
      </w:r>
      <w:proofErr w:type="gramStart"/>
      <w:r>
        <w:t>discussion</w:t>
      </w:r>
      <w:proofErr w:type="gramEnd"/>
      <w:r>
        <w:t xml:space="preserve"> </w:t>
      </w:r>
      <w:r w:rsidRPr="00A227AE">
        <w:rPr>
          <w:i/>
          <w:iCs/>
        </w:rPr>
        <w:t>it was unanimously</w:t>
      </w:r>
      <w:r>
        <w:rPr>
          <w:i/>
          <w:iCs/>
        </w:rPr>
        <w:t xml:space="preserve"> approved that </w:t>
      </w:r>
      <w:proofErr w:type="gramStart"/>
      <w:r>
        <w:rPr>
          <w:i/>
          <w:iCs/>
        </w:rPr>
        <w:t>remaining</w:t>
      </w:r>
      <w:proofErr w:type="gramEnd"/>
      <w:r>
        <w:rPr>
          <w:i/>
          <w:iCs/>
        </w:rPr>
        <w:t xml:space="preserve"> $500 be returned to reserves.</w:t>
      </w:r>
    </w:p>
    <w:p w14:paraId="2D135208" w14:textId="56BC91EC" w:rsidR="00B24605" w:rsidRPr="00B24605" w:rsidRDefault="00B24605" w:rsidP="00B24605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B24605">
        <w:rPr>
          <w:u w:val="single"/>
        </w:rPr>
        <w:t>Christiantown</w:t>
      </w:r>
      <w:proofErr w:type="spellEnd"/>
      <w:r w:rsidRPr="00B24605">
        <w:rPr>
          <w:u w:val="single"/>
        </w:rPr>
        <w:t xml:space="preserve"> Chapel</w:t>
      </w:r>
    </w:p>
    <w:p w14:paraId="25A93908" w14:textId="5EC75286" w:rsidR="00B24605" w:rsidRDefault="00B24605" w:rsidP="00B24605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 xml:space="preserve">No action taken.  Derrill Bazzy will talk with someone from the Tribe to see if there is still interest in using the funds for restoration. </w:t>
      </w:r>
    </w:p>
    <w:p w14:paraId="59EF5BAA" w14:textId="343B7BA0" w:rsidR="00B24605" w:rsidRDefault="00B24605" w:rsidP="00B24605">
      <w:pPr>
        <w:pStyle w:val="ListParagraph"/>
        <w:numPr>
          <w:ilvl w:val="0"/>
          <w:numId w:val="1"/>
        </w:numPr>
      </w:pPr>
      <w:r>
        <w:t>Lighthouse Funds</w:t>
      </w:r>
    </w:p>
    <w:p w14:paraId="1EE300DD" w14:textId="20965F3A" w:rsidR="00B24605" w:rsidRDefault="00B24605" w:rsidP="00B24605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 xml:space="preserve">There is currently $95,900 in CPC funds available for repairs </w:t>
      </w:r>
      <w:r w:rsidR="00A320FE">
        <w:t xml:space="preserve">($87,900) </w:t>
      </w:r>
      <w:r>
        <w:t>and signage</w:t>
      </w:r>
      <w:r w:rsidR="00A320FE">
        <w:t xml:space="preserve"> ($8000)</w:t>
      </w:r>
      <w:r>
        <w:t xml:space="preserve"> for the lighthouse. Substantial funds will be available in the future from wind mitigation funds.  </w:t>
      </w:r>
      <w:r w:rsidR="00A320FE">
        <w:t>There</w:t>
      </w:r>
      <w:r w:rsidR="006F21D4">
        <w:t xml:space="preserve"> is no written agreement yet </w:t>
      </w:r>
      <w:r>
        <w:t xml:space="preserve">and funds may be needed </w:t>
      </w:r>
      <w:r w:rsidR="006F21D4">
        <w:t>before future funds are available.</w:t>
      </w:r>
    </w:p>
    <w:p w14:paraId="21920177" w14:textId="17BD47C5" w:rsidR="006F21D4" w:rsidRDefault="006F21D4" w:rsidP="00B24605">
      <w:pPr>
        <w:pStyle w:val="ListParagraph"/>
        <w:numPr>
          <w:ilvl w:val="1"/>
          <w:numId w:val="1"/>
        </w:numPr>
        <w:tabs>
          <w:tab w:val="left" w:pos="720"/>
        </w:tabs>
        <w:ind w:left="720"/>
      </w:pPr>
      <w:r>
        <w:t xml:space="preserve">It was agreed to leave the funds in the account for now. </w:t>
      </w:r>
    </w:p>
    <w:p w14:paraId="19BA5676" w14:textId="77777777" w:rsidR="006F21D4" w:rsidRDefault="006F21D4" w:rsidP="006F21D4">
      <w:pPr>
        <w:pStyle w:val="ListParagraph"/>
        <w:tabs>
          <w:tab w:val="left" w:pos="720"/>
        </w:tabs>
      </w:pPr>
    </w:p>
    <w:p w14:paraId="273E0848" w14:textId="77777777" w:rsidR="00FC1FBD" w:rsidRDefault="00FC1FBD" w:rsidP="006F21D4">
      <w:pPr>
        <w:pStyle w:val="ListParagraph"/>
        <w:tabs>
          <w:tab w:val="left" w:pos="720"/>
        </w:tabs>
      </w:pPr>
    </w:p>
    <w:p w14:paraId="0780B3DB" w14:textId="2F65536A" w:rsidR="00FC1FBD" w:rsidRDefault="00FC1FBD" w:rsidP="006F21D4">
      <w:pPr>
        <w:pStyle w:val="ListParagraph"/>
        <w:tabs>
          <w:tab w:val="left" w:pos="720"/>
        </w:tabs>
      </w:pPr>
      <w:r>
        <w:t>Minutes submitted by:</w:t>
      </w:r>
    </w:p>
    <w:p w14:paraId="281CD7F7" w14:textId="734442CB" w:rsidR="00FC1FBD" w:rsidRDefault="00FC1FBD" w:rsidP="006F21D4">
      <w:pPr>
        <w:pStyle w:val="ListParagraph"/>
        <w:tabs>
          <w:tab w:val="left" w:pos="720"/>
        </w:tabs>
      </w:pPr>
      <w:r>
        <w:t>Beth Green</w:t>
      </w:r>
    </w:p>
    <w:p w14:paraId="0C4DEDEE" w14:textId="262F8884" w:rsidR="00FC1FBD" w:rsidRDefault="00FC1FBD" w:rsidP="006F21D4">
      <w:pPr>
        <w:pStyle w:val="ListParagraph"/>
        <w:tabs>
          <w:tab w:val="left" w:pos="720"/>
        </w:tabs>
      </w:pPr>
      <w:r>
        <w:t>CPC member</w:t>
      </w:r>
    </w:p>
    <w:p w14:paraId="51838A38" w14:textId="50F4B0A8" w:rsidR="003472B6" w:rsidRPr="003472B6" w:rsidRDefault="003472B6" w:rsidP="00FE02FF">
      <w:pPr>
        <w:pStyle w:val="ListParagraph"/>
        <w:ind w:left="360"/>
        <w:rPr>
          <w:b/>
          <w:bCs/>
          <w:sz w:val="28"/>
          <w:szCs w:val="28"/>
        </w:rPr>
      </w:pPr>
    </w:p>
    <w:sectPr w:rsidR="003472B6" w:rsidRPr="00347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CB55C" w14:textId="77777777" w:rsidR="00E05D14" w:rsidRDefault="00E05D14" w:rsidP="00195FAE">
      <w:r>
        <w:separator/>
      </w:r>
    </w:p>
  </w:endnote>
  <w:endnote w:type="continuationSeparator" w:id="0">
    <w:p w14:paraId="31A668F9" w14:textId="77777777" w:rsidR="00E05D14" w:rsidRDefault="00E05D14" w:rsidP="0019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A03FE" w14:textId="77777777" w:rsidR="00195FAE" w:rsidRDefault="00195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28643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7E8492" w14:textId="77777777" w:rsidR="00195FAE" w:rsidRDefault="00195FAE">
            <w:pPr>
              <w:pStyle w:val="Footer"/>
              <w:jc w:val="center"/>
            </w:pPr>
          </w:p>
          <w:p w14:paraId="28143220" w14:textId="24DC4CE4" w:rsidR="00195FAE" w:rsidRDefault="00195F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F17E5E" w14:textId="77777777" w:rsidR="00195FAE" w:rsidRDefault="00195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4394B" w14:textId="77777777" w:rsidR="00195FAE" w:rsidRDefault="00195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3F968" w14:textId="77777777" w:rsidR="00E05D14" w:rsidRDefault="00E05D14" w:rsidP="00195FAE">
      <w:r>
        <w:separator/>
      </w:r>
    </w:p>
  </w:footnote>
  <w:footnote w:type="continuationSeparator" w:id="0">
    <w:p w14:paraId="2CEE730F" w14:textId="77777777" w:rsidR="00E05D14" w:rsidRDefault="00E05D14" w:rsidP="0019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396BD" w14:textId="77777777" w:rsidR="00195FAE" w:rsidRDefault="00195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88B48" w14:textId="18C75E65" w:rsidR="00195FAE" w:rsidRDefault="00195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60FF2" w14:textId="77777777" w:rsidR="00195FAE" w:rsidRDefault="00195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6000"/>
    <w:multiLevelType w:val="hybridMultilevel"/>
    <w:tmpl w:val="FB4ACC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511F8A"/>
    <w:multiLevelType w:val="hybridMultilevel"/>
    <w:tmpl w:val="44329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E162B"/>
    <w:multiLevelType w:val="hybridMultilevel"/>
    <w:tmpl w:val="A3603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4418202">
    <w:abstractNumId w:val="2"/>
  </w:num>
  <w:num w:numId="2" w16cid:durableId="276450822">
    <w:abstractNumId w:val="0"/>
  </w:num>
  <w:num w:numId="3" w16cid:durableId="1891649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AE"/>
    <w:rsid w:val="00166938"/>
    <w:rsid w:val="00195FAE"/>
    <w:rsid w:val="00260C77"/>
    <w:rsid w:val="002E2615"/>
    <w:rsid w:val="0031483F"/>
    <w:rsid w:val="003472B6"/>
    <w:rsid w:val="003D6A29"/>
    <w:rsid w:val="00497DAF"/>
    <w:rsid w:val="004D0860"/>
    <w:rsid w:val="005D7621"/>
    <w:rsid w:val="006F21D4"/>
    <w:rsid w:val="00787E6E"/>
    <w:rsid w:val="007C55AC"/>
    <w:rsid w:val="00906AB6"/>
    <w:rsid w:val="00A227AE"/>
    <w:rsid w:val="00A320FE"/>
    <w:rsid w:val="00B24605"/>
    <w:rsid w:val="00E05D14"/>
    <w:rsid w:val="00FC1FBD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3DEA4"/>
  <w15:chartTrackingRefBased/>
  <w15:docId w15:val="{0A785CF5-646F-40F7-BAFB-B244DECE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FAE"/>
  </w:style>
  <w:style w:type="paragraph" w:styleId="Footer">
    <w:name w:val="footer"/>
    <w:basedOn w:val="Normal"/>
    <w:link w:val="FooterChar"/>
    <w:uiPriority w:val="99"/>
    <w:unhideWhenUsed/>
    <w:rsid w:val="00195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FAE"/>
  </w:style>
  <w:style w:type="paragraph" w:styleId="ListParagraph">
    <w:name w:val="List Paragraph"/>
    <w:basedOn w:val="Normal"/>
    <w:uiPriority w:val="34"/>
    <w:qFormat/>
    <w:rsid w:val="0019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Green</dc:creator>
  <cp:keywords/>
  <dc:description/>
  <cp:lastModifiedBy>Aquinnah Town</cp:lastModifiedBy>
  <cp:revision>2</cp:revision>
  <dcterms:created xsi:type="dcterms:W3CDTF">2024-04-18T16:08:00Z</dcterms:created>
  <dcterms:modified xsi:type="dcterms:W3CDTF">2024-04-18T16:08:00Z</dcterms:modified>
</cp:coreProperties>
</file>